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C3F01" w:rsidRDefault="001C3F01" w:rsidP="001C3F01">
      <w:pPr>
        <w:spacing w:after="0" w:line="360" w:lineRule="auto"/>
        <w:ind w:firstLine="720"/>
        <w:jc w:val="center"/>
        <w:rPr>
          <w:rStyle w:val="yiv5776519448"/>
          <w:rFonts w:ascii="Times New Roman" w:hAnsi="Times New Roman"/>
          <w:b/>
          <w:iCs/>
          <w:color w:val="000000"/>
          <w:sz w:val="24"/>
          <w:szCs w:val="24"/>
          <w:shd w:val="clear" w:color="auto" w:fill="FFFFFF"/>
        </w:rPr>
      </w:pPr>
      <w:bookmarkStart w:id="0" w:name="_GoBack"/>
      <w:bookmarkEnd w:id="0"/>
    </w:p>
    <w:p w:rsidR="001C3F01" w:rsidRDefault="001C3F01" w:rsidP="001C3F01">
      <w:pPr>
        <w:spacing w:after="0" w:line="360" w:lineRule="auto"/>
        <w:ind w:firstLine="720"/>
        <w:jc w:val="center"/>
        <w:rPr>
          <w:rStyle w:val="yiv5776519448"/>
          <w:rFonts w:ascii="Times New Roman" w:hAnsi="Times New Roman"/>
          <w:b/>
          <w:iCs/>
          <w:color w:val="000000"/>
          <w:sz w:val="24"/>
          <w:szCs w:val="24"/>
          <w:shd w:val="clear" w:color="auto" w:fill="FFFFFF"/>
        </w:rPr>
      </w:pPr>
    </w:p>
    <w:p w:rsidR="001C3F01" w:rsidRDefault="001C3F01" w:rsidP="001C3F01">
      <w:pPr>
        <w:spacing w:after="0" w:line="360" w:lineRule="auto"/>
        <w:ind w:firstLine="720"/>
        <w:jc w:val="center"/>
        <w:rPr>
          <w:rStyle w:val="yiv5776519448"/>
          <w:rFonts w:ascii="Times New Roman" w:hAnsi="Times New Roman"/>
          <w:b/>
          <w:iCs/>
          <w:color w:val="000000"/>
          <w:sz w:val="24"/>
          <w:szCs w:val="24"/>
          <w:shd w:val="clear" w:color="auto" w:fill="FFFFFF"/>
        </w:rPr>
      </w:pPr>
    </w:p>
    <w:p w:rsidR="001C3F01" w:rsidRDefault="001C3F01" w:rsidP="001C3F01">
      <w:pPr>
        <w:spacing w:after="0" w:line="360" w:lineRule="auto"/>
        <w:ind w:firstLine="720"/>
        <w:jc w:val="center"/>
        <w:rPr>
          <w:rStyle w:val="yiv5776519448"/>
          <w:rFonts w:ascii="Times New Roman" w:hAnsi="Times New Roman"/>
          <w:b/>
          <w:iCs/>
          <w:color w:val="000000"/>
          <w:sz w:val="24"/>
          <w:szCs w:val="24"/>
          <w:shd w:val="clear" w:color="auto" w:fill="FFFFFF"/>
        </w:rPr>
      </w:pPr>
    </w:p>
    <w:p w:rsidR="001C3F01" w:rsidRDefault="001C3F01" w:rsidP="001C3F01">
      <w:pPr>
        <w:spacing w:after="0" w:line="360" w:lineRule="auto"/>
        <w:ind w:firstLine="720"/>
        <w:jc w:val="center"/>
        <w:rPr>
          <w:rStyle w:val="yiv5776519448"/>
          <w:rFonts w:ascii="Times New Roman" w:hAnsi="Times New Roman"/>
          <w:b/>
          <w:iCs/>
          <w:color w:val="000000"/>
          <w:sz w:val="24"/>
          <w:szCs w:val="24"/>
          <w:shd w:val="clear" w:color="auto" w:fill="FFFFFF"/>
        </w:rPr>
      </w:pPr>
      <w:r w:rsidRPr="001E6149">
        <w:rPr>
          <w:rStyle w:val="yiv5776519448"/>
          <w:rFonts w:ascii="Times New Roman" w:hAnsi="Times New Roman"/>
          <w:b/>
          <w:iCs/>
          <w:color w:val="000000"/>
          <w:sz w:val="24"/>
          <w:szCs w:val="24"/>
          <w:shd w:val="clear" w:color="auto" w:fill="FFFFFF"/>
        </w:rPr>
        <w:t>TRANSFER DE COMPETENŢE ŞI METODE INOVANTE PENTRU ADAPTAREA SISTEMULUI DE FORMARE PROFESIONALĂ LA SPECIFICUL PIEŢEI DE MUNCĂ</w:t>
      </w:r>
    </w:p>
    <w:p w:rsidR="001C3F01" w:rsidRDefault="001C3F01" w:rsidP="001C3F01">
      <w:pPr>
        <w:spacing w:after="0" w:line="360" w:lineRule="auto"/>
        <w:jc w:val="right"/>
        <w:rPr>
          <w:rFonts w:ascii="Times New Roman" w:eastAsia="Times New Roman" w:hAnsi="Times New Roman"/>
          <w:sz w:val="24"/>
          <w:szCs w:val="24"/>
        </w:rPr>
      </w:pPr>
    </w:p>
    <w:p w:rsidR="001C3F01" w:rsidRDefault="001C3F01" w:rsidP="001C3F01">
      <w:pPr>
        <w:spacing w:after="0" w:line="360" w:lineRule="auto"/>
        <w:jc w:val="right"/>
        <w:rPr>
          <w:rFonts w:ascii="Times New Roman" w:eastAsia="Times New Roman" w:hAnsi="Times New Roman"/>
          <w:sz w:val="24"/>
          <w:szCs w:val="24"/>
        </w:rPr>
      </w:pPr>
    </w:p>
    <w:p w:rsidR="001C3F01" w:rsidRPr="007260F3" w:rsidRDefault="001C3F01" w:rsidP="007260F3">
      <w:pPr>
        <w:spacing w:after="0" w:line="360" w:lineRule="auto"/>
        <w:ind w:left="6480" w:firstLine="720"/>
        <w:jc w:val="center"/>
        <w:rPr>
          <w:rFonts w:ascii="Times New Roman" w:eastAsia="Times New Roman" w:hAnsi="Times New Roman"/>
          <w:b/>
          <w:i/>
          <w:sz w:val="24"/>
          <w:szCs w:val="24"/>
        </w:rPr>
      </w:pPr>
      <w:r w:rsidRPr="007260F3">
        <w:rPr>
          <w:rFonts w:ascii="Times New Roman" w:eastAsia="Times New Roman" w:hAnsi="Times New Roman"/>
          <w:b/>
          <w:i/>
          <w:sz w:val="24"/>
          <w:szCs w:val="24"/>
        </w:rPr>
        <w:t>VIDA CLAUDIA-LUCIA</w:t>
      </w:r>
    </w:p>
    <w:p w:rsidR="001C3F01" w:rsidRPr="007260F3" w:rsidRDefault="001C3F01" w:rsidP="001C3F01">
      <w:pPr>
        <w:spacing w:after="0" w:line="360" w:lineRule="auto"/>
        <w:jc w:val="center"/>
        <w:rPr>
          <w:rFonts w:ascii="Times New Roman" w:eastAsia="Times New Roman" w:hAnsi="Times New Roman"/>
          <w:b/>
          <w:i/>
          <w:sz w:val="24"/>
          <w:szCs w:val="24"/>
        </w:rPr>
      </w:pPr>
      <w:r>
        <w:rPr>
          <w:rFonts w:ascii="Times New Roman" w:eastAsia="Times New Roman" w:hAnsi="Times New Roman"/>
          <w:i/>
          <w:sz w:val="24"/>
          <w:szCs w:val="24"/>
        </w:rPr>
        <w:t xml:space="preserve">                                                       </w:t>
      </w:r>
      <w:r w:rsidR="007260F3">
        <w:rPr>
          <w:rFonts w:ascii="Times New Roman" w:eastAsia="Times New Roman" w:hAnsi="Times New Roman"/>
          <w:i/>
          <w:sz w:val="24"/>
          <w:szCs w:val="24"/>
        </w:rPr>
        <w:tab/>
      </w:r>
      <w:r>
        <w:rPr>
          <w:rFonts w:ascii="Times New Roman" w:eastAsia="Times New Roman" w:hAnsi="Times New Roman"/>
          <w:i/>
          <w:sz w:val="24"/>
          <w:szCs w:val="24"/>
        </w:rPr>
        <w:t xml:space="preserve">  </w:t>
      </w:r>
      <w:r w:rsidRPr="007260F3">
        <w:rPr>
          <w:rFonts w:ascii="Times New Roman" w:eastAsia="Times New Roman" w:hAnsi="Times New Roman"/>
          <w:b/>
          <w:i/>
          <w:sz w:val="24"/>
          <w:szCs w:val="24"/>
        </w:rPr>
        <w:t>Liceul Tehnologic "Horia Vintilă" Segarcea, Judeţul Dolj</w:t>
      </w:r>
    </w:p>
    <w:p w:rsidR="001C3F01" w:rsidRPr="007260F3" w:rsidRDefault="001C3F01" w:rsidP="001C3F01">
      <w:pPr>
        <w:spacing w:after="0" w:line="360" w:lineRule="auto"/>
        <w:ind w:left="5760" w:firstLine="720"/>
        <w:jc w:val="center"/>
        <w:rPr>
          <w:rFonts w:ascii="Times New Roman" w:hAnsi="Times New Roman"/>
          <w:b/>
          <w:i/>
          <w:sz w:val="24"/>
          <w:szCs w:val="24"/>
          <w:lang w:val="ro-RO"/>
        </w:rPr>
      </w:pPr>
      <w:r w:rsidRPr="007260F3">
        <w:rPr>
          <w:rFonts w:ascii="Times New Roman" w:hAnsi="Times New Roman"/>
          <w:b/>
          <w:i/>
          <w:sz w:val="24"/>
          <w:szCs w:val="24"/>
          <w:lang w:val="ro-RO"/>
        </w:rPr>
        <w:t>BĂLAN CAMELIA-AURELIA</w:t>
      </w:r>
    </w:p>
    <w:p w:rsidR="001C3F01" w:rsidRPr="007260F3" w:rsidRDefault="001C3F01" w:rsidP="001C3F01">
      <w:pPr>
        <w:spacing w:after="0" w:line="360" w:lineRule="auto"/>
        <w:ind w:firstLine="720"/>
        <w:jc w:val="right"/>
        <w:rPr>
          <w:rFonts w:ascii="Times New Roman" w:hAnsi="Times New Roman"/>
          <w:b/>
          <w:i/>
          <w:sz w:val="24"/>
          <w:szCs w:val="24"/>
          <w:lang w:val="ro-RO"/>
        </w:rPr>
      </w:pPr>
      <w:r w:rsidRPr="007260F3">
        <w:rPr>
          <w:rFonts w:ascii="Times New Roman" w:hAnsi="Times New Roman"/>
          <w:b/>
          <w:i/>
          <w:sz w:val="24"/>
          <w:szCs w:val="24"/>
          <w:lang w:val="ro-RO"/>
        </w:rPr>
        <w:t>Casa Corpului Didactic Dolj</w:t>
      </w:r>
    </w:p>
    <w:p w:rsidR="001C3F01" w:rsidRDefault="001C3F01" w:rsidP="001C3F01">
      <w:pPr>
        <w:spacing w:after="0" w:line="360" w:lineRule="auto"/>
        <w:jc w:val="center"/>
        <w:rPr>
          <w:rFonts w:ascii="Times New Roman" w:hAnsi="Times New Roman"/>
          <w:sz w:val="24"/>
          <w:szCs w:val="24"/>
          <w:lang w:val="ro-RO"/>
        </w:rPr>
      </w:pPr>
    </w:p>
    <w:p w:rsidR="001C3F01" w:rsidRDefault="001C3F01" w:rsidP="001C3F01">
      <w:pPr>
        <w:spacing w:after="0" w:line="360" w:lineRule="auto"/>
        <w:ind w:firstLine="720"/>
        <w:jc w:val="both"/>
        <w:rPr>
          <w:rFonts w:ascii="Times New Roman" w:hAnsi="Times New Roman"/>
          <w:sz w:val="24"/>
          <w:szCs w:val="24"/>
          <w:lang w:val="ro-RO"/>
        </w:rPr>
      </w:pPr>
      <w:r w:rsidRPr="00E34642">
        <w:rPr>
          <w:rFonts w:ascii="Times New Roman" w:hAnsi="Times New Roman"/>
          <w:sz w:val="24"/>
          <w:szCs w:val="24"/>
          <w:lang w:val="ro-RO"/>
        </w:rPr>
        <w:t xml:space="preserve">În perioada 26 mai - 4 iunie 2015, am participat, din partea Casei Corpului Didactic Dolj,  la stagiul de formare </w:t>
      </w:r>
      <w:r w:rsidRPr="00E34642">
        <w:rPr>
          <w:rStyle w:val="yiv5776519448"/>
          <w:rFonts w:ascii="Times New Roman" w:hAnsi="Times New Roman"/>
          <w:i/>
          <w:iCs/>
          <w:color w:val="000000"/>
          <w:sz w:val="24"/>
          <w:szCs w:val="24"/>
          <w:shd w:val="clear" w:color="auto" w:fill="FFFFFF"/>
        </w:rPr>
        <w:t>„</w:t>
      </w:r>
      <w:r w:rsidRPr="00E34642">
        <w:rPr>
          <w:rStyle w:val="yiv5776519448"/>
          <w:rFonts w:ascii="Times New Roman" w:hAnsi="Times New Roman"/>
          <w:b/>
          <w:i/>
          <w:iCs/>
          <w:color w:val="000000"/>
          <w:sz w:val="24"/>
          <w:szCs w:val="24"/>
          <w:shd w:val="clear" w:color="auto" w:fill="FFFFFF"/>
        </w:rPr>
        <w:t>Transfer de competenţe şi metode inovante pentru adaptarea sistemului de formare profesională  la specificul  pieţei de muncă</w:t>
      </w:r>
      <w:r w:rsidRPr="00E34642">
        <w:rPr>
          <w:rStyle w:val="yiv5776519448"/>
          <w:rFonts w:ascii="Times New Roman" w:hAnsi="Times New Roman"/>
          <w:i/>
          <w:iCs/>
          <w:color w:val="000000"/>
          <w:sz w:val="24"/>
          <w:szCs w:val="24"/>
          <w:shd w:val="clear" w:color="auto" w:fill="FFFFFF"/>
        </w:rPr>
        <w:t>”</w:t>
      </w:r>
      <w:r w:rsidRPr="009D69DF">
        <w:rPr>
          <w:rStyle w:val="yiv5776519448"/>
          <w:rFonts w:ascii="Times New Roman" w:hAnsi="Times New Roman"/>
          <w:iCs/>
          <w:color w:val="000000"/>
          <w:sz w:val="24"/>
          <w:szCs w:val="24"/>
          <w:shd w:val="clear" w:color="auto" w:fill="FFFFFF"/>
        </w:rPr>
        <w:t>,</w:t>
      </w:r>
      <w:r w:rsidRPr="00E34642">
        <w:rPr>
          <w:rStyle w:val="yiv5776519448"/>
          <w:rFonts w:ascii="Times New Roman" w:hAnsi="Times New Roman"/>
          <w:i/>
          <w:iCs/>
          <w:color w:val="000000"/>
          <w:sz w:val="24"/>
          <w:szCs w:val="24"/>
          <w:shd w:val="clear" w:color="auto" w:fill="FFFFFF"/>
        </w:rPr>
        <w:t xml:space="preserve"> </w:t>
      </w:r>
      <w:r w:rsidRPr="00E34642">
        <w:rPr>
          <w:rStyle w:val="yiv5776519448"/>
          <w:rFonts w:ascii="Times New Roman" w:hAnsi="Times New Roman"/>
          <w:iCs/>
          <w:color w:val="000000"/>
          <w:sz w:val="24"/>
          <w:szCs w:val="24"/>
          <w:shd w:val="clear" w:color="auto" w:fill="FFFFFF"/>
        </w:rPr>
        <w:t xml:space="preserve">nr. de referinţă proiect </w:t>
      </w:r>
      <w:r w:rsidRPr="00E34642">
        <w:rPr>
          <w:rFonts w:ascii="Times New Roman" w:hAnsi="Times New Roman"/>
          <w:color w:val="000000"/>
          <w:sz w:val="24"/>
          <w:szCs w:val="24"/>
          <w:shd w:val="clear" w:color="auto" w:fill="FFFFFF"/>
        </w:rPr>
        <w:t>2014-RO01-KA102-000036</w:t>
      </w:r>
      <w:r w:rsidRPr="00E34642">
        <w:rPr>
          <w:rFonts w:ascii="Times New Roman" w:hAnsi="Times New Roman"/>
          <w:sz w:val="24"/>
          <w:szCs w:val="24"/>
          <w:lang w:val="ro-RO"/>
        </w:rPr>
        <w:t>, ce s-a desfăşurat în Cipru</w:t>
      </w:r>
      <w:r w:rsidRPr="00E34642">
        <w:rPr>
          <w:rFonts w:ascii="Times New Roman" w:hAnsi="Times New Roman"/>
          <w:sz w:val="24"/>
          <w:szCs w:val="24"/>
        </w:rPr>
        <w:t xml:space="preserve"> şi a fost găzduit </w:t>
      </w:r>
      <w:r w:rsidRPr="00E34642">
        <w:rPr>
          <w:rFonts w:ascii="Times New Roman" w:eastAsia="Times New Roman" w:hAnsi="Times New Roman"/>
          <w:sz w:val="24"/>
          <w:szCs w:val="24"/>
        </w:rPr>
        <w:t>de Camera de Comerţ şi  Industrie din Paphos</w:t>
      </w:r>
      <w:r w:rsidRPr="00E34642">
        <w:rPr>
          <w:rFonts w:ascii="Times New Roman" w:hAnsi="Times New Roman"/>
          <w:sz w:val="24"/>
          <w:szCs w:val="24"/>
          <w:lang w:val="ro-RO"/>
        </w:rPr>
        <w:t xml:space="preserve"> . </w:t>
      </w:r>
    </w:p>
    <w:p w:rsidR="001C3F01" w:rsidRPr="001C3F01" w:rsidRDefault="001C3F01" w:rsidP="001C3F01">
      <w:pPr>
        <w:spacing w:after="0" w:line="360" w:lineRule="auto"/>
        <w:ind w:firstLine="720"/>
        <w:jc w:val="both"/>
        <w:rPr>
          <w:rFonts w:ascii="Times New Roman" w:hAnsi="Times New Roman"/>
          <w:sz w:val="24"/>
          <w:szCs w:val="24"/>
        </w:rPr>
      </w:pPr>
      <w:r w:rsidRPr="00E34642">
        <w:rPr>
          <w:rFonts w:ascii="Times New Roman" w:hAnsi="Times New Roman"/>
          <w:sz w:val="24"/>
          <w:szCs w:val="24"/>
        </w:rPr>
        <w:t>Grupul ţintă a fost constituit din 10 manageri,  formatori,  profesori metodişti şi personal de la Casa Corpului Didactic Dolj,  5  manageri şi   formatori de la Asociaţia Dominou şi 5 manageri,  formatori şi   profesori de la Asociaţia EDUNET.</w:t>
      </w:r>
    </w:p>
    <w:p w:rsidR="001C3F01" w:rsidRDefault="001C3F01" w:rsidP="001C3F01">
      <w:pPr>
        <w:spacing w:after="0" w:line="360" w:lineRule="auto"/>
        <w:ind w:firstLine="720"/>
        <w:jc w:val="both"/>
        <w:rPr>
          <w:rFonts w:ascii="Times New Roman" w:eastAsia="Times New Roman" w:hAnsi="Times New Roman"/>
          <w:sz w:val="24"/>
          <w:szCs w:val="24"/>
        </w:rPr>
      </w:pPr>
      <w:r w:rsidRPr="00E34642">
        <w:rPr>
          <w:rFonts w:ascii="Times New Roman" w:eastAsia="Times New Roman" w:hAnsi="Times New Roman"/>
          <w:sz w:val="24"/>
          <w:szCs w:val="24"/>
        </w:rPr>
        <w:t xml:space="preserve">Obiectivele proiectului au fost: </w:t>
      </w:r>
      <w:r w:rsidRPr="00E34642">
        <w:rPr>
          <w:rFonts w:ascii="Times New Roman" w:hAnsi="Times New Roman"/>
          <w:sz w:val="24"/>
          <w:szCs w:val="24"/>
        </w:rPr>
        <w:t xml:space="preserve"> dezvoltarea competenţelor   celor  20 de manageri, VET profesori şi formatori şi  perfecționarea capacității lor  de analiză prospectivă şi de elaborare  de programe de formare  a formator</w:t>
      </w:r>
      <w:r>
        <w:rPr>
          <w:rFonts w:ascii="Times New Roman" w:hAnsi="Times New Roman"/>
          <w:sz w:val="24"/>
          <w:szCs w:val="24"/>
        </w:rPr>
        <w:t>ilor din  domeniul formă</w:t>
      </w:r>
      <w:r w:rsidRPr="00E34642">
        <w:rPr>
          <w:rFonts w:ascii="Times New Roman" w:hAnsi="Times New Roman"/>
          <w:sz w:val="24"/>
          <w:szCs w:val="24"/>
        </w:rPr>
        <w:t>rii iniţiale şi al  pregătirii profesionale a adulţilor,  adapt</w:t>
      </w:r>
      <w:r>
        <w:rPr>
          <w:rFonts w:ascii="Times New Roman" w:hAnsi="Times New Roman"/>
          <w:sz w:val="24"/>
          <w:szCs w:val="24"/>
        </w:rPr>
        <w:t>ate cerinţelor şi tendinţelor  </w:t>
      </w:r>
      <w:r w:rsidRPr="00E34642">
        <w:rPr>
          <w:rFonts w:ascii="Times New Roman" w:hAnsi="Times New Roman"/>
          <w:sz w:val="24"/>
          <w:szCs w:val="24"/>
        </w:rPr>
        <w:t>pieţei mun</w:t>
      </w:r>
      <w:r>
        <w:rPr>
          <w:rFonts w:ascii="Times New Roman" w:hAnsi="Times New Roman"/>
          <w:sz w:val="24"/>
          <w:szCs w:val="24"/>
        </w:rPr>
        <w:t xml:space="preserve">cii la nivel regional; </w:t>
      </w:r>
      <w:r w:rsidRPr="00E34642">
        <w:rPr>
          <w:rFonts w:ascii="Times New Roman" w:hAnsi="Times New Roman"/>
          <w:sz w:val="24"/>
          <w:szCs w:val="24"/>
        </w:rPr>
        <w:t>sprijinirea inovaţiei şi promovarea calităţii în formarea profesională, transferul de bune practici şi a unor modele europene, care să conducă la o educaţie şi formare profesională durabilă şi la o creştere</w:t>
      </w:r>
      <w:r>
        <w:rPr>
          <w:rFonts w:ascii="Times New Roman" w:hAnsi="Times New Roman"/>
          <w:sz w:val="24"/>
          <w:szCs w:val="24"/>
        </w:rPr>
        <w:t xml:space="preserve"> </w:t>
      </w:r>
      <w:r w:rsidRPr="00E34642">
        <w:rPr>
          <w:rFonts w:ascii="Times New Roman" w:hAnsi="Times New Roman"/>
          <w:sz w:val="24"/>
          <w:szCs w:val="24"/>
        </w:rPr>
        <w:t>a ratei integrării pe piaţa munc</w:t>
      </w:r>
      <w:r>
        <w:rPr>
          <w:rFonts w:ascii="Times New Roman" w:hAnsi="Times New Roman"/>
          <w:sz w:val="24"/>
          <w:szCs w:val="24"/>
        </w:rPr>
        <w:t xml:space="preserve">ii a absolvenţilor; </w:t>
      </w:r>
      <w:r w:rsidRPr="00E34642">
        <w:rPr>
          <w:rFonts w:ascii="Times New Roman" w:hAnsi="Times New Roman"/>
          <w:sz w:val="24"/>
          <w:szCs w:val="24"/>
        </w:rPr>
        <w:t>dezvoltarea personală şi culturală  a celor 20 participanţ</w:t>
      </w:r>
      <w:r>
        <w:rPr>
          <w:rFonts w:ascii="Times New Roman" w:hAnsi="Times New Roman"/>
          <w:sz w:val="24"/>
          <w:szCs w:val="24"/>
        </w:rPr>
        <w:t>i</w:t>
      </w:r>
      <w:r w:rsidRPr="00E34642">
        <w:rPr>
          <w:rFonts w:ascii="Times New Roman" w:hAnsi="Times New Roman"/>
          <w:sz w:val="24"/>
          <w:szCs w:val="24"/>
        </w:rPr>
        <w:t>, a competenţelor lor  lingvistice şi a competenţelor de  com</w:t>
      </w:r>
      <w:r>
        <w:rPr>
          <w:rFonts w:ascii="Times New Roman" w:hAnsi="Times New Roman"/>
          <w:sz w:val="24"/>
          <w:szCs w:val="24"/>
        </w:rPr>
        <w:t xml:space="preserve">unicare culturală; </w:t>
      </w:r>
      <w:r w:rsidRPr="00E34642">
        <w:rPr>
          <w:rFonts w:ascii="Times New Roman" w:hAnsi="Times New Roman"/>
          <w:sz w:val="24"/>
          <w:szCs w:val="24"/>
        </w:rPr>
        <w:t>realizarea unor parteneriate la nivel european de mobilitate VET şi a unor activităţi de schimb de experienţă şi de bune practici cu caracter transnaţional.</w:t>
      </w:r>
      <w:r w:rsidRPr="00E34642">
        <w:rPr>
          <w:rFonts w:ascii="Times New Roman" w:eastAsia="Times New Roman" w:hAnsi="Times New Roman"/>
          <w:sz w:val="24"/>
          <w:szCs w:val="24"/>
        </w:rPr>
        <w:t xml:space="preserve"> </w:t>
      </w:r>
    </w:p>
    <w:p w:rsidR="001C3F01" w:rsidRPr="00E34642" w:rsidRDefault="001C3F01" w:rsidP="001C3F01">
      <w:pPr>
        <w:spacing w:after="0" w:line="360" w:lineRule="auto"/>
        <w:jc w:val="both"/>
        <w:rPr>
          <w:rFonts w:ascii="Times New Roman" w:hAnsi="Times New Roman"/>
          <w:sz w:val="24"/>
          <w:szCs w:val="24"/>
        </w:rPr>
      </w:pPr>
    </w:p>
    <w:p w:rsidR="001C3F01" w:rsidRDefault="001C3F01" w:rsidP="001C3F01">
      <w:pPr>
        <w:spacing w:after="0" w:line="360" w:lineRule="auto"/>
        <w:ind w:firstLine="720"/>
        <w:jc w:val="both"/>
        <w:rPr>
          <w:rFonts w:ascii="Times New Roman" w:hAnsi="Times New Roman"/>
          <w:sz w:val="24"/>
          <w:szCs w:val="24"/>
        </w:rPr>
      </w:pPr>
      <w:r w:rsidRPr="00E34642">
        <w:rPr>
          <w:rFonts w:ascii="Times New Roman" w:eastAsia="Times New Roman" w:hAnsi="Times New Roman"/>
          <w:sz w:val="24"/>
          <w:szCs w:val="24"/>
        </w:rPr>
        <w:lastRenderedPageBreak/>
        <w:t>Stagiul de formare a cuprins activităţi de job shadowing în Camera de Comerţ şi Industrie şi organizaţiile membre ce derulează activităţi de formare ale şcolilor VET sau proiecte de mobilitate,  ateliere de lucru, precum şi vizite (la "Paphos secundar Technical Institute", "Paphos Chamber of Commerce", "CDA College", "Adult Education Centers of Paphos"), mese rotunde şi întâlniri cu reprezentanţii autorităţilor locale şi educaţionale, companii şi ai unor organizaţii cu competenţe în domeniul VE</w:t>
      </w:r>
      <w:r>
        <w:rPr>
          <w:rFonts w:ascii="Times New Roman" w:eastAsia="Times New Roman" w:hAnsi="Times New Roman"/>
          <w:sz w:val="24"/>
          <w:szCs w:val="24"/>
        </w:rPr>
        <w:t>T</w:t>
      </w:r>
      <w:r w:rsidRPr="00E34642">
        <w:rPr>
          <w:rFonts w:ascii="Times New Roman" w:eastAsia="Times New Roman" w:hAnsi="Times New Roman"/>
          <w:sz w:val="24"/>
          <w:szCs w:val="24"/>
        </w:rPr>
        <w:t>. De asemenea, î</w:t>
      </w:r>
      <w:r w:rsidRPr="00E34642">
        <w:rPr>
          <w:rFonts w:ascii="Times New Roman" w:hAnsi="Times New Roman"/>
          <w:sz w:val="24"/>
          <w:szCs w:val="24"/>
        </w:rPr>
        <w:t>n timpul vizitelor, au fost prezentate proiecte inovante şi s-au organizat dezbateri pe diverse  teme. Participanţii au susţinut prezentări ale exp</w:t>
      </w:r>
      <w:r>
        <w:rPr>
          <w:rFonts w:ascii="Times New Roman" w:hAnsi="Times New Roman"/>
          <w:sz w:val="24"/>
          <w:szCs w:val="24"/>
        </w:rPr>
        <w:t>erienţei proprii ş</w:t>
      </w:r>
      <w:r w:rsidRPr="00E34642">
        <w:rPr>
          <w:rFonts w:ascii="Times New Roman" w:hAnsi="Times New Roman"/>
          <w:sz w:val="24"/>
          <w:szCs w:val="24"/>
        </w:rPr>
        <w:t xml:space="preserve">i au avut intervenţii care să faciliteze schimbul de experienţă. În cadrul sesiunii de evaluare finală, au fost prezentate rezultatele activităţii de formare şi instrumentele </w:t>
      </w:r>
      <w:r w:rsidRPr="00267968">
        <w:rPr>
          <w:rFonts w:ascii="Times New Roman" w:hAnsi="Times New Roman"/>
          <w:sz w:val="24"/>
          <w:szCs w:val="24"/>
        </w:rPr>
        <w:t>manageriale şi de formare create în cadrul atelierelor de formare.</w:t>
      </w:r>
    </w:p>
    <w:p w:rsidR="001C3F01" w:rsidRDefault="001C3F01" w:rsidP="001C3F01">
      <w:pPr>
        <w:spacing w:after="0" w:line="360" w:lineRule="auto"/>
        <w:ind w:firstLine="720"/>
        <w:jc w:val="both"/>
        <w:outlineLvl w:val="0"/>
        <w:rPr>
          <w:rFonts w:ascii="Times New Roman" w:hAnsi="Times New Roman"/>
          <w:sz w:val="24"/>
          <w:szCs w:val="24"/>
        </w:rPr>
      </w:pPr>
      <w:r w:rsidRPr="00267968">
        <w:rPr>
          <w:rFonts w:ascii="Times New Roman" w:eastAsia="Times New Roman" w:hAnsi="Times New Roman"/>
          <w:bCs/>
          <w:kern w:val="36"/>
          <w:sz w:val="24"/>
          <w:szCs w:val="24"/>
        </w:rPr>
        <w:t>Rezultatele aşteptate</w:t>
      </w:r>
      <w:r>
        <w:rPr>
          <w:rFonts w:ascii="Times New Roman" w:eastAsia="Times New Roman" w:hAnsi="Times New Roman"/>
          <w:bCs/>
          <w:kern w:val="36"/>
          <w:sz w:val="24"/>
          <w:szCs w:val="24"/>
        </w:rPr>
        <w:t xml:space="preserve"> în urma stagiului de formare sunt: </w:t>
      </w:r>
      <w:r w:rsidRPr="00267968">
        <w:rPr>
          <w:rFonts w:ascii="Times New Roman" w:hAnsi="Times New Roman"/>
          <w:sz w:val="24"/>
          <w:szCs w:val="24"/>
        </w:rPr>
        <w:t>20  participanţi  care vor avea competenţe profesionale îmbunătăţite, ce se vor reflecta în creşterea calităţii formării în favoarea unei mai bune pregătiri profesionale a formatorilor,  elevilor şi adulţilor, precum şi o mai profundă înţelegere a practicilor, politicilor şi sistemelor de ed</w:t>
      </w:r>
      <w:r>
        <w:rPr>
          <w:rFonts w:ascii="Times New Roman" w:hAnsi="Times New Roman"/>
          <w:sz w:val="24"/>
          <w:szCs w:val="24"/>
        </w:rPr>
        <w:t>ucaţie şi formare profesională î</w:t>
      </w:r>
      <w:r w:rsidRPr="00267968">
        <w:rPr>
          <w:rFonts w:ascii="Times New Roman" w:hAnsi="Times New Roman"/>
          <w:sz w:val="24"/>
          <w:szCs w:val="24"/>
        </w:rPr>
        <w:t xml:space="preserve">n </w:t>
      </w:r>
      <w:r>
        <w:rPr>
          <w:rFonts w:ascii="Times New Roman" w:hAnsi="Times New Roman"/>
          <w:sz w:val="24"/>
          <w:szCs w:val="24"/>
        </w:rPr>
        <w:t>Europa,</w:t>
      </w:r>
      <w:r w:rsidRPr="00267968">
        <w:rPr>
          <w:rFonts w:ascii="Times New Roman" w:hAnsi="Times New Roman"/>
          <w:sz w:val="24"/>
          <w:szCs w:val="24"/>
        </w:rPr>
        <w:t xml:space="preserve"> o capacitate sporită  de adaptare la standardele  europene şi o experienţă în  organizarea de parteneriate transnaţionale.</w:t>
      </w:r>
    </w:p>
    <w:p w:rsidR="001C3F01" w:rsidRPr="00267968" w:rsidRDefault="001C3F01" w:rsidP="001C3F01">
      <w:pPr>
        <w:spacing w:after="0" w:line="360" w:lineRule="auto"/>
        <w:jc w:val="both"/>
        <w:outlineLvl w:val="0"/>
        <w:rPr>
          <w:rFonts w:ascii="Times New Roman" w:eastAsia="Times New Roman" w:hAnsi="Times New Roman"/>
          <w:bCs/>
          <w:kern w:val="36"/>
          <w:sz w:val="24"/>
          <w:szCs w:val="24"/>
        </w:rPr>
      </w:pPr>
    </w:p>
    <w:p w:rsidR="001C3F01" w:rsidRPr="00E34642" w:rsidRDefault="001C3F01" w:rsidP="001C3F01">
      <w:pPr>
        <w:spacing w:after="0" w:line="360" w:lineRule="auto"/>
        <w:jc w:val="center"/>
        <w:rPr>
          <w:rFonts w:ascii="Times New Roman" w:hAnsi="Times New Roman"/>
          <w:sz w:val="24"/>
          <w:szCs w:val="24"/>
          <w:lang w:val="ro-RO"/>
        </w:rPr>
      </w:pPr>
      <w:r>
        <w:rPr>
          <w:rFonts w:ascii="Times New Roman" w:hAnsi="Times New Roman"/>
          <w:noProof/>
          <w:sz w:val="24"/>
          <w:szCs w:val="24"/>
          <w:lang w:val="ro-RO" w:eastAsia="ro-RO"/>
        </w:rPr>
        <w:drawing>
          <wp:anchor distT="0" distB="0" distL="114300" distR="114300" simplePos="0" relativeHeight="251659264" behindDoc="0" locked="0" layoutInCell="1" allowOverlap="1" wp14:anchorId="29A9EDC6" wp14:editId="771397A6">
            <wp:simplePos x="0" y="0"/>
            <wp:positionH relativeFrom="column">
              <wp:align>left</wp:align>
            </wp:positionH>
            <wp:positionV relativeFrom="paragraph">
              <wp:align>top</wp:align>
            </wp:positionV>
            <wp:extent cx="3213100" cy="2409825"/>
            <wp:effectExtent l="0" t="0" r="6350" b="952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3216479" cy="2412359"/>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6471F8">
        <w:rPr>
          <w:rFonts w:ascii="Times New Roman" w:hAnsi="Times New Roman"/>
          <w:noProof/>
          <w:sz w:val="24"/>
          <w:szCs w:val="24"/>
          <w:lang w:val="ro-RO" w:eastAsia="ro-RO"/>
        </w:rPr>
        <w:drawing>
          <wp:inline distT="0" distB="0" distL="0" distR="0" wp14:anchorId="2DDFFC6C" wp14:editId="04E393CE">
            <wp:extent cx="3213098" cy="2409825"/>
            <wp:effectExtent l="0" t="0" r="6985" b="0"/>
            <wp:docPr id="2" name="Picture 4" descr="E:\POZE\Paphos, Cipru 25.05. - 5.06.2015\P52824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POZE\Paphos, Cipru 25.05. - 5.06.2015\P5282485.JPG"/>
                    <pic:cNvPicPr>
                      <a:picLocks noChangeAspect="1" noChangeArrowheads="1"/>
                    </pic:cNvPicPr>
                  </pic:nvPicPr>
                  <pic:blipFill>
                    <a:blip r:embed="rId8" cstate="print"/>
                    <a:srcRect/>
                    <a:stretch>
                      <a:fillRect/>
                    </a:stretch>
                  </pic:blipFill>
                  <pic:spPr bwMode="auto">
                    <a:xfrm>
                      <a:off x="0" y="0"/>
                      <a:ext cx="3215510" cy="2411634"/>
                    </a:xfrm>
                    <a:prstGeom prst="rect">
                      <a:avLst/>
                    </a:prstGeom>
                    <a:noFill/>
                    <a:ln w="9525">
                      <a:noFill/>
                      <a:miter lim="800000"/>
                      <a:headEnd/>
                      <a:tailEnd/>
                    </a:ln>
                  </pic:spPr>
                </pic:pic>
              </a:graphicData>
            </a:graphic>
          </wp:inline>
        </w:drawing>
      </w:r>
      <w:r>
        <w:rPr>
          <w:rFonts w:ascii="Times New Roman" w:hAnsi="Times New Roman"/>
          <w:sz w:val="24"/>
          <w:szCs w:val="24"/>
          <w:lang w:val="ro-RO"/>
        </w:rPr>
        <w:br w:type="textWrapping" w:clear="all"/>
      </w:r>
      <w:r>
        <w:rPr>
          <w:rFonts w:ascii="Times New Roman" w:hAnsi="Times New Roman"/>
          <w:noProof/>
          <w:sz w:val="24"/>
          <w:szCs w:val="24"/>
          <w:lang w:val="ro-RO" w:eastAsia="ro-RO"/>
        </w:rPr>
        <w:lastRenderedPageBreak/>
        <w:drawing>
          <wp:inline distT="0" distB="0" distL="0" distR="0" wp14:anchorId="30C7ADFB" wp14:editId="776A3220">
            <wp:extent cx="3644896" cy="2733675"/>
            <wp:effectExtent l="0" t="0" r="0" b="0"/>
            <wp:docPr id="5" name="Picture 5" descr="E:\POZE\Paphos, Cipru 25.05. - 5.06.2015\P52925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POZE\Paphos, Cipru 25.05. - 5.06.2015\P5292524.JPG"/>
                    <pic:cNvPicPr>
                      <a:picLocks noChangeAspect="1" noChangeArrowheads="1"/>
                    </pic:cNvPicPr>
                  </pic:nvPicPr>
                  <pic:blipFill>
                    <a:blip r:embed="rId9" cstate="print"/>
                    <a:srcRect/>
                    <a:stretch>
                      <a:fillRect/>
                    </a:stretch>
                  </pic:blipFill>
                  <pic:spPr bwMode="auto">
                    <a:xfrm>
                      <a:off x="0" y="0"/>
                      <a:ext cx="3647633" cy="2735727"/>
                    </a:xfrm>
                    <a:prstGeom prst="rect">
                      <a:avLst/>
                    </a:prstGeom>
                    <a:noFill/>
                    <a:ln w="9525">
                      <a:noFill/>
                      <a:miter lim="800000"/>
                      <a:headEnd/>
                      <a:tailEnd/>
                    </a:ln>
                  </pic:spPr>
                </pic:pic>
              </a:graphicData>
            </a:graphic>
          </wp:inline>
        </w:drawing>
      </w:r>
    </w:p>
    <w:p w:rsidR="00B52B82" w:rsidRDefault="00B52B82"/>
    <w:sectPr w:rsidR="00B52B82" w:rsidSect="00B76E46">
      <w:headerReference w:type="default" r:id="rId10"/>
      <w:pgSz w:w="12240" w:h="15840"/>
      <w:pgMar w:top="1134" w:right="1134" w:bottom="1134" w:left="1134"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B22D0" w:rsidRDefault="004B22D0" w:rsidP="001C3F01">
      <w:pPr>
        <w:spacing w:after="0" w:line="240" w:lineRule="auto"/>
      </w:pPr>
      <w:r>
        <w:separator/>
      </w:r>
    </w:p>
  </w:endnote>
  <w:endnote w:type="continuationSeparator" w:id="0">
    <w:p w:rsidR="004B22D0" w:rsidRDefault="004B22D0" w:rsidP="001C3F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B22D0" w:rsidRDefault="004B22D0" w:rsidP="001C3F01">
      <w:pPr>
        <w:spacing w:after="0" w:line="240" w:lineRule="auto"/>
      </w:pPr>
      <w:r>
        <w:separator/>
      </w:r>
    </w:p>
  </w:footnote>
  <w:footnote w:type="continuationSeparator" w:id="0">
    <w:p w:rsidR="004B22D0" w:rsidRDefault="004B22D0" w:rsidP="001C3F0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3F01" w:rsidRDefault="001C3F01">
    <w:pPr>
      <w:pStyle w:val="Header"/>
    </w:pPr>
    <w:r w:rsidRPr="00331CB0">
      <w:rPr>
        <w:rFonts w:ascii="Times New Roman" w:hAnsi="Times New Roman"/>
        <w:b/>
        <w:iCs/>
        <w:noProof/>
        <w:color w:val="000000"/>
        <w:sz w:val="24"/>
        <w:szCs w:val="24"/>
        <w:shd w:val="clear" w:color="auto" w:fill="FFFFFF"/>
        <w:lang w:val="ro-RO" w:eastAsia="ro-RO"/>
      </w:rPr>
      <mc:AlternateContent>
        <mc:Choice Requires="wps">
          <w:drawing>
            <wp:anchor distT="0" distB="0" distL="114300" distR="114300" simplePos="0" relativeHeight="251659264" behindDoc="0" locked="0" layoutInCell="1" allowOverlap="1" wp14:anchorId="702E7B7D" wp14:editId="42445FF9">
              <wp:simplePos x="0" y="0"/>
              <wp:positionH relativeFrom="column">
                <wp:posOffset>-329565</wp:posOffset>
              </wp:positionH>
              <wp:positionV relativeFrom="paragraph">
                <wp:posOffset>-180976</wp:posOffset>
              </wp:positionV>
              <wp:extent cx="2828925" cy="657225"/>
              <wp:effectExtent l="0" t="0" r="0" b="0"/>
              <wp:wrapNone/>
              <wp:docPr id="3" name="Rectangle 1"/>
              <wp:cNvGraphicFramePr/>
              <a:graphic xmlns:a="http://schemas.openxmlformats.org/drawingml/2006/main">
                <a:graphicData uri="http://schemas.microsoft.com/office/word/2010/wordprocessingShape">
                  <wps:wsp>
                    <wps:cNvSpPr/>
                    <wps:spPr>
                      <a:xfrm>
                        <a:off x="0" y="0"/>
                        <a:ext cx="2828925" cy="657225"/>
                      </a:xfrm>
                      <a:prstGeom prst="rect">
                        <a:avLst/>
                      </a:prstGeom>
                    </wps:spPr>
                    <wps:txbx>
                      <w:txbxContent>
                        <w:p w:rsidR="001C3F01" w:rsidRDefault="001C3F01" w:rsidP="001C3F01">
                          <w:pPr>
                            <w:pStyle w:val="NormalWeb"/>
                            <w:spacing w:before="0" w:beforeAutospacing="0" w:after="0" w:afterAutospacing="0"/>
                            <w:jc w:val="center"/>
                            <w:rPr>
                              <w:rFonts w:ascii="Arial" w:hAnsi="Arial" w:cs="Arial"/>
                              <w:i/>
                              <w:color w:val="000000" w:themeColor="text1"/>
                              <w:kern w:val="24"/>
                            </w:rPr>
                          </w:pPr>
                        </w:p>
                        <w:p w:rsidR="001C3F01" w:rsidRPr="00331CB0" w:rsidRDefault="001C3F01" w:rsidP="001C3F01">
                          <w:pPr>
                            <w:pStyle w:val="NormalWeb"/>
                            <w:spacing w:before="0" w:beforeAutospacing="0" w:after="0" w:afterAutospacing="0"/>
                            <w:jc w:val="center"/>
                            <w:rPr>
                              <w:i/>
                            </w:rPr>
                          </w:pPr>
                          <w:r w:rsidRPr="00331CB0">
                            <w:rPr>
                              <w:rFonts w:ascii="Arial" w:hAnsi="Arial" w:cs="Arial"/>
                              <w:i/>
                              <w:color w:val="000000" w:themeColor="text1"/>
                              <w:kern w:val="24"/>
                            </w:rPr>
                            <w:t>Proiect Erasmus +  2014-RO01-KA102-0000</w:t>
                          </w:r>
                          <w:r w:rsidRPr="00331CB0">
                            <w:rPr>
                              <w:rFonts w:ascii="Arial" w:hAnsi="Arial" w:cs="Arial"/>
                              <w:i/>
                              <w:color w:val="000000" w:themeColor="text1"/>
                              <w:kern w:val="24"/>
                              <w:lang w:val="ro-RO"/>
                            </w:rPr>
                            <w:t>3</w:t>
                          </w:r>
                          <w:r w:rsidRPr="00331CB0">
                            <w:rPr>
                              <w:rFonts w:ascii="Arial" w:hAnsi="Arial" w:cs="Arial"/>
                              <w:i/>
                              <w:color w:val="000000" w:themeColor="text1"/>
                              <w:kern w:val="24"/>
                            </w:rPr>
                            <w:t>6</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id="Rectangle 1" o:spid="_x0000_s1026" style="position:absolute;margin-left:-25.95pt;margin-top:-14.25pt;width:222.75pt;height:51.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" filled="f" stroked="f">
              <v:textbox>
                <w:txbxContent>
                  <w:p w:rsidR="001C3F01" w:rsidRDefault="001C3F01" w:rsidP="001C3F01">
                    <w:pPr>
                      <w:pStyle w:val="NormalWeb"/>
                      <w:spacing w:before="0" w:beforeAutospacing="0" w:after="0" w:afterAutospacing="0"/>
                      <w:jc w:val="center"/>
                      <w:rPr>
                        <w:rFonts w:ascii="Arial" w:hAnsi="Arial" w:cs="Arial"/>
                        <w:i/>
                        <w:color w:val="000000" w:themeColor="text1"/>
                        <w:kern w:val="24"/>
                      </w:rPr>
                    </w:pPr>
                  </w:p>
                  <w:p w:rsidR="001C3F01" w:rsidRPr="00331CB0" w:rsidRDefault="001C3F01" w:rsidP="001C3F01">
                    <w:pPr>
                      <w:pStyle w:val="NormalWeb"/>
                      <w:spacing w:before="0" w:beforeAutospacing="0" w:after="0" w:afterAutospacing="0"/>
                      <w:jc w:val="center"/>
                      <w:rPr>
                        <w:i/>
                      </w:rPr>
                    </w:pPr>
                    <w:proofErr w:type="spellStart"/>
                    <w:r w:rsidRPr="00331CB0">
                      <w:rPr>
                        <w:rFonts w:ascii="Arial" w:hAnsi="Arial" w:cs="Arial"/>
                        <w:i/>
                        <w:color w:val="000000" w:themeColor="text1"/>
                        <w:kern w:val="24"/>
                      </w:rPr>
                      <w:t>Proiect</w:t>
                    </w:r>
                    <w:proofErr w:type="spellEnd"/>
                    <w:r w:rsidRPr="00331CB0">
                      <w:rPr>
                        <w:rFonts w:ascii="Arial" w:hAnsi="Arial" w:cs="Arial"/>
                        <w:i/>
                        <w:color w:val="000000" w:themeColor="text1"/>
                        <w:kern w:val="24"/>
                      </w:rPr>
                      <w:t xml:space="preserve"> Erasmus </w:t>
                    </w:r>
                    <w:proofErr w:type="gramStart"/>
                    <w:r w:rsidRPr="00331CB0">
                      <w:rPr>
                        <w:rFonts w:ascii="Arial" w:hAnsi="Arial" w:cs="Arial"/>
                        <w:i/>
                        <w:color w:val="000000" w:themeColor="text1"/>
                        <w:kern w:val="24"/>
                      </w:rPr>
                      <w:t>+  2014</w:t>
                    </w:r>
                    <w:proofErr w:type="gramEnd"/>
                    <w:r w:rsidRPr="00331CB0">
                      <w:rPr>
                        <w:rFonts w:ascii="Arial" w:hAnsi="Arial" w:cs="Arial"/>
                        <w:i/>
                        <w:color w:val="000000" w:themeColor="text1"/>
                        <w:kern w:val="24"/>
                      </w:rPr>
                      <w:t>-RO01-KA102-0000</w:t>
                    </w:r>
                    <w:r w:rsidRPr="00331CB0">
                      <w:rPr>
                        <w:rFonts w:ascii="Arial" w:hAnsi="Arial" w:cs="Arial"/>
                        <w:i/>
                        <w:color w:val="000000" w:themeColor="text1"/>
                        <w:kern w:val="24"/>
                        <w:lang w:val="ro-RO"/>
                      </w:rPr>
                      <w:t>3</w:t>
                    </w:r>
                    <w:r w:rsidRPr="00331CB0">
                      <w:rPr>
                        <w:rFonts w:ascii="Arial" w:hAnsi="Arial" w:cs="Arial"/>
                        <w:i/>
                        <w:color w:val="000000" w:themeColor="text1"/>
                        <w:kern w:val="24"/>
                      </w:rPr>
                      <w:t>6</w:t>
                    </w:r>
                  </w:p>
                </w:txbxContent>
              </v:textbox>
            </v:rect>
          </w:pict>
        </mc:Fallback>
      </mc:AlternateContent>
    </w:r>
    <w:r>
      <w:t xml:space="preserve">                                                                                                                         </w:t>
    </w:r>
    <w:r w:rsidRPr="00331CB0">
      <w:rPr>
        <w:rFonts w:ascii="Times New Roman" w:hAnsi="Times New Roman"/>
        <w:b/>
        <w:iCs/>
        <w:noProof/>
        <w:color w:val="000000"/>
        <w:sz w:val="24"/>
        <w:szCs w:val="24"/>
        <w:shd w:val="clear" w:color="auto" w:fill="FFFFFF"/>
        <w:lang w:val="ro-RO" w:eastAsia="ro-RO"/>
      </w:rPr>
      <w:drawing>
        <wp:inline distT="0" distB="0" distL="0" distR="0" wp14:anchorId="27959FAF" wp14:editId="321BD105">
          <wp:extent cx="2133600" cy="533187"/>
          <wp:effectExtent l="0" t="0" r="0" b="635"/>
          <wp:docPr id="1026" name="Picture 2" descr="C:\Users\Victor\Desktop\Dropbox\PROIECTE 2014\EU flag-Erasmus+_JPE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C:\Users\Victor\Desktop\Dropbox\PROIECTE 2014\EU flag-Erasmus+_JPEG.JPG"/>
                  <pic:cNvPicPr>
                    <a:picLocks noChangeAspect="1" noChangeArrowheads="1"/>
                  </pic:cNvPicPr>
                </pic:nvPicPr>
                <pic:blipFill>
                  <a:blip r:embed="rId1" cstate="print"/>
                  <a:srcRect/>
                  <a:stretch>
                    <a:fillRect/>
                  </a:stretch>
                </pic:blipFill>
                <pic:spPr bwMode="auto">
                  <a:xfrm>
                    <a:off x="0" y="0"/>
                    <a:ext cx="2135303" cy="533613"/>
                  </a:xfrm>
                  <a:prstGeom prst="rect">
                    <a:avLst/>
                  </a:prstGeom>
                  <a:noFill/>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C3F01"/>
    <w:rsid w:val="001C3F01"/>
    <w:rsid w:val="002E0A88"/>
    <w:rsid w:val="0048269B"/>
    <w:rsid w:val="004B22D0"/>
    <w:rsid w:val="007260F3"/>
    <w:rsid w:val="00762A33"/>
    <w:rsid w:val="00B52B82"/>
    <w:rsid w:val="00BB2BA9"/>
    <w:rsid w:val="00D07DE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C3F01"/>
    <w:rPr>
      <w:rFonts w:ascii="Calibri" w:eastAsia="Calibri" w:hAnsi="Calibri"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yiv5776519448">
    <w:name w:val="yiv5776519448"/>
    <w:basedOn w:val="DefaultParagraphFont"/>
    <w:rsid w:val="001C3F01"/>
  </w:style>
  <w:style w:type="paragraph" w:styleId="NormalWeb">
    <w:name w:val="Normal (Web)"/>
    <w:basedOn w:val="Normal"/>
    <w:uiPriority w:val="99"/>
    <w:semiHidden/>
    <w:unhideWhenUsed/>
    <w:rsid w:val="001C3F01"/>
    <w:pPr>
      <w:spacing w:before="100" w:beforeAutospacing="1" w:after="100" w:afterAutospacing="1" w:line="240" w:lineRule="auto"/>
    </w:pPr>
    <w:rPr>
      <w:rFonts w:ascii="Times New Roman" w:eastAsiaTheme="minorEastAsia" w:hAnsi="Times New Roman"/>
      <w:sz w:val="24"/>
      <w:szCs w:val="24"/>
    </w:rPr>
  </w:style>
  <w:style w:type="paragraph" w:styleId="BalloonText">
    <w:name w:val="Balloon Text"/>
    <w:basedOn w:val="Normal"/>
    <w:link w:val="BalloonTextChar"/>
    <w:uiPriority w:val="99"/>
    <w:semiHidden/>
    <w:unhideWhenUsed/>
    <w:rsid w:val="001C3F0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C3F01"/>
    <w:rPr>
      <w:rFonts w:ascii="Tahoma" w:eastAsia="Calibri" w:hAnsi="Tahoma" w:cs="Tahoma"/>
      <w:sz w:val="16"/>
      <w:szCs w:val="16"/>
    </w:rPr>
  </w:style>
  <w:style w:type="paragraph" w:styleId="Header">
    <w:name w:val="header"/>
    <w:basedOn w:val="Normal"/>
    <w:link w:val="HeaderChar"/>
    <w:uiPriority w:val="99"/>
    <w:unhideWhenUsed/>
    <w:rsid w:val="001C3F01"/>
    <w:pPr>
      <w:tabs>
        <w:tab w:val="center" w:pos="4680"/>
        <w:tab w:val="right" w:pos="9360"/>
      </w:tabs>
      <w:spacing w:after="0" w:line="240" w:lineRule="auto"/>
    </w:pPr>
  </w:style>
  <w:style w:type="character" w:customStyle="1" w:styleId="HeaderChar">
    <w:name w:val="Header Char"/>
    <w:basedOn w:val="DefaultParagraphFont"/>
    <w:link w:val="Header"/>
    <w:uiPriority w:val="99"/>
    <w:rsid w:val="001C3F01"/>
    <w:rPr>
      <w:rFonts w:ascii="Calibri" w:eastAsia="Calibri" w:hAnsi="Calibri" w:cs="Times New Roman"/>
    </w:rPr>
  </w:style>
  <w:style w:type="paragraph" w:styleId="Footer">
    <w:name w:val="footer"/>
    <w:basedOn w:val="Normal"/>
    <w:link w:val="FooterChar"/>
    <w:uiPriority w:val="99"/>
    <w:unhideWhenUsed/>
    <w:rsid w:val="001C3F01"/>
    <w:pPr>
      <w:tabs>
        <w:tab w:val="center" w:pos="4680"/>
        <w:tab w:val="right" w:pos="9360"/>
      </w:tabs>
      <w:spacing w:after="0" w:line="240" w:lineRule="auto"/>
    </w:pPr>
  </w:style>
  <w:style w:type="character" w:customStyle="1" w:styleId="FooterChar">
    <w:name w:val="Footer Char"/>
    <w:basedOn w:val="DefaultParagraphFont"/>
    <w:link w:val="Footer"/>
    <w:uiPriority w:val="99"/>
    <w:rsid w:val="001C3F01"/>
    <w:rPr>
      <w:rFonts w:ascii="Calibri" w:eastAsia="Calibri" w:hAnsi="Calibri"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C3F01"/>
    <w:rPr>
      <w:rFonts w:ascii="Calibri" w:eastAsia="Calibri" w:hAnsi="Calibri"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yiv5776519448">
    <w:name w:val="yiv5776519448"/>
    <w:basedOn w:val="DefaultParagraphFont"/>
    <w:rsid w:val="001C3F01"/>
  </w:style>
  <w:style w:type="paragraph" w:styleId="NormalWeb">
    <w:name w:val="Normal (Web)"/>
    <w:basedOn w:val="Normal"/>
    <w:uiPriority w:val="99"/>
    <w:semiHidden/>
    <w:unhideWhenUsed/>
    <w:rsid w:val="001C3F01"/>
    <w:pPr>
      <w:spacing w:before="100" w:beforeAutospacing="1" w:after="100" w:afterAutospacing="1" w:line="240" w:lineRule="auto"/>
    </w:pPr>
    <w:rPr>
      <w:rFonts w:ascii="Times New Roman" w:eastAsiaTheme="minorEastAsia" w:hAnsi="Times New Roman"/>
      <w:sz w:val="24"/>
      <w:szCs w:val="24"/>
    </w:rPr>
  </w:style>
  <w:style w:type="paragraph" w:styleId="BalloonText">
    <w:name w:val="Balloon Text"/>
    <w:basedOn w:val="Normal"/>
    <w:link w:val="BalloonTextChar"/>
    <w:uiPriority w:val="99"/>
    <w:semiHidden/>
    <w:unhideWhenUsed/>
    <w:rsid w:val="001C3F0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C3F01"/>
    <w:rPr>
      <w:rFonts w:ascii="Tahoma" w:eastAsia="Calibri" w:hAnsi="Tahoma" w:cs="Tahoma"/>
      <w:sz w:val="16"/>
      <w:szCs w:val="16"/>
    </w:rPr>
  </w:style>
  <w:style w:type="paragraph" w:styleId="Header">
    <w:name w:val="header"/>
    <w:basedOn w:val="Normal"/>
    <w:link w:val="HeaderChar"/>
    <w:uiPriority w:val="99"/>
    <w:unhideWhenUsed/>
    <w:rsid w:val="001C3F01"/>
    <w:pPr>
      <w:tabs>
        <w:tab w:val="center" w:pos="4680"/>
        <w:tab w:val="right" w:pos="9360"/>
      </w:tabs>
      <w:spacing w:after="0" w:line="240" w:lineRule="auto"/>
    </w:pPr>
  </w:style>
  <w:style w:type="character" w:customStyle="1" w:styleId="HeaderChar">
    <w:name w:val="Header Char"/>
    <w:basedOn w:val="DefaultParagraphFont"/>
    <w:link w:val="Header"/>
    <w:uiPriority w:val="99"/>
    <w:rsid w:val="001C3F01"/>
    <w:rPr>
      <w:rFonts w:ascii="Calibri" w:eastAsia="Calibri" w:hAnsi="Calibri" w:cs="Times New Roman"/>
    </w:rPr>
  </w:style>
  <w:style w:type="paragraph" w:styleId="Footer">
    <w:name w:val="footer"/>
    <w:basedOn w:val="Normal"/>
    <w:link w:val="FooterChar"/>
    <w:uiPriority w:val="99"/>
    <w:unhideWhenUsed/>
    <w:rsid w:val="001C3F01"/>
    <w:pPr>
      <w:tabs>
        <w:tab w:val="center" w:pos="4680"/>
        <w:tab w:val="right" w:pos="9360"/>
      </w:tabs>
      <w:spacing w:after="0" w:line="240" w:lineRule="auto"/>
    </w:pPr>
  </w:style>
  <w:style w:type="character" w:customStyle="1" w:styleId="FooterChar">
    <w:name w:val="Footer Char"/>
    <w:basedOn w:val="DefaultParagraphFont"/>
    <w:link w:val="Footer"/>
    <w:uiPriority w:val="99"/>
    <w:rsid w:val="001C3F01"/>
    <w:rPr>
      <w:rFonts w:ascii="Calibri" w:eastAsia="Calibri"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488</Words>
  <Characters>2831</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Nicol</dc:creator>
  <cp:lastModifiedBy>UserD</cp:lastModifiedBy>
  <cp:revision>2</cp:revision>
  <dcterms:created xsi:type="dcterms:W3CDTF">2015-11-18T18:22:00Z</dcterms:created>
  <dcterms:modified xsi:type="dcterms:W3CDTF">2015-11-18T18:22:00Z</dcterms:modified>
</cp:coreProperties>
</file>